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altName w:val="黑体"/>
    <w:panose1 w:val="00000000000000000000"/>
    <w:charset w:val="86"/>
    <w:family w:val="swiss"/>
    <w:pitch w:val="default"/>
    <w:sig w:usb0="00000000" w:usb1="0000000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45C206"/>
    <w:multiLevelType w:val="singleLevel"/>
    <w:tmpl w:val="9F45C206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